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BC8D" w14:textId="2909EC5F" w:rsidR="003E33FC" w:rsidRPr="005A692C" w:rsidRDefault="005A692C">
      <w:pPr>
        <w:rPr>
          <w:sz w:val="44"/>
          <w:szCs w:val="44"/>
        </w:rPr>
      </w:pPr>
      <w:r w:rsidRPr="005A692C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943CA2A" wp14:editId="1F368431">
            <wp:simplePos x="0" y="0"/>
            <wp:positionH relativeFrom="page">
              <wp:align>left</wp:align>
            </wp:positionH>
            <wp:positionV relativeFrom="paragraph">
              <wp:posOffset>-927114</wp:posOffset>
            </wp:positionV>
            <wp:extent cx="7595235" cy="1521069"/>
            <wp:effectExtent l="0" t="0" r="5715" b="3175"/>
            <wp:wrapNone/>
            <wp:docPr id="6335347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4722" name="Afbeelding 6335347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96" cy="153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3D0" w:rsidRPr="005A692C">
        <w:rPr>
          <w:sz w:val="44"/>
          <w:szCs w:val="44"/>
        </w:rPr>
        <w:t xml:space="preserve">Aanmelden </w:t>
      </w:r>
      <w:r>
        <w:rPr>
          <w:sz w:val="44"/>
          <w:szCs w:val="44"/>
        </w:rPr>
        <w:t>kindercoach The Joy!</w:t>
      </w:r>
    </w:p>
    <w:p w14:paraId="13732350" w14:textId="74B86611" w:rsidR="005A692C" w:rsidRDefault="005A692C"/>
    <w:p w14:paraId="71B6BE90" w14:textId="03CDE7F0" w:rsidR="005A692C" w:rsidRDefault="005A692C"/>
    <w:p w14:paraId="7D601FD8" w14:textId="53E97868" w:rsidR="005C03D0" w:rsidRDefault="005C03D0" w:rsidP="005C03D0">
      <w:pPr>
        <w:pStyle w:val="Lijstalinea"/>
        <w:numPr>
          <w:ilvl w:val="0"/>
          <w:numId w:val="1"/>
        </w:numPr>
      </w:pPr>
      <w:r>
        <w:t xml:space="preserve">U kunt uw kind aanmelden door </w:t>
      </w:r>
      <w:r w:rsidR="00BB6D25">
        <w:t>gebruik te maken va</w:t>
      </w:r>
      <w:r w:rsidR="002E5C4D">
        <w:t>n</w:t>
      </w:r>
      <w:r>
        <w:t xml:space="preserve"> een afspraak via telefoon, of e-mail en/of whatsapp-bericht. Er wordt een e-mail verzonden naar uw met een intake formulier waar uw de benodigde informatie kan doorgeven </w:t>
      </w:r>
      <w:r w:rsidR="00BB6D25">
        <w:t>van</w:t>
      </w:r>
      <w:r>
        <w:t xml:space="preserve"> de hulpvraag. Uw krijgt z.s.m. bericht terug. </w:t>
      </w:r>
    </w:p>
    <w:p w14:paraId="5641F8BA" w14:textId="1A60F02C" w:rsidR="005C03D0" w:rsidRDefault="005C03D0" w:rsidP="005C03D0">
      <w:pPr>
        <w:pStyle w:val="Lijstalinea"/>
        <w:numPr>
          <w:ilvl w:val="0"/>
          <w:numId w:val="1"/>
        </w:numPr>
      </w:pPr>
      <w:r>
        <w:t xml:space="preserve">Bij de eerste aanmelding maken we een afspraak voor </w:t>
      </w:r>
      <w:r w:rsidR="00315F3B">
        <w:t>‘n</w:t>
      </w:r>
      <w:r>
        <w:t xml:space="preserve"> eerste gesprek, waarin we kennismaken en bespreken wat de hulpvraag is. We bespreken dan ook of u eerst als ouder(s)/verzorger(s) een afspraak wilt maken, of dat de eerste afspraak in het bijzijn van uw kind plaatsvindt.</w:t>
      </w:r>
      <w:r w:rsidR="00BB6D25">
        <w:t xml:space="preserve"> Deze eerste afspraak is altijd gratis en vrijblijvend. </w:t>
      </w:r>
    </w:p>
    <w:p w14:paraId="0A54AF4D" w14:textId="314461CA" w:rsidR="005C03D0" w:rsidRDefault="005C03D0" w:rsidP="005C03D0">
      <w:pPr>
        <w:pStyle w:val="Lijstalinea"/>
        <w:numPr>
          <w:ilvl w:val="0"/>
          <w:numId w:val="1"/>
        </w:numPr>
      </w:pPr>
      <w:r>
        <w:t xml:space="preserve">Bij het kennismakinggesprek met zowel ouder(s) als met kind wordt er gekeken hoeveel sessie/coaching momenten nodig zijn. Dit gaat op gevoel van de coach, bij eventueel meer sessies/coaching momenten wordt dit in overleg met de ouder(s) overlegd. </w:t>
      </w:r>
    </w:p>
    <w:p w14:paraId="0ABB3372" w14:textId="7C32E655" w:rsidR="005C03D0" w:rsidRDefault="005C03D0" w:rsidP="005C03D0">
      <w:pPr>
        <w:pStyle w:val="Lijstalinea"/>
        <w:numPr>
          <w:ilvl w:val="0"/>
          <w:numId w:val="1"/>
        </w:numPr>
      </w:pPr>
      <w:r w:rsidRPr="005C03D0">
        <w:t>Kindercoach The Joy gaat vanuit haar</w:t>
      </w:r>
      <w:r>
        <w:t xml:space="preserve"> gevoel en intuïtie uit tot 3 tot 5 sessies/coaching momenten, mits er meer nodig is wordt dit besproken en overlegd met ouder(s). </w:t>
      </w:r>
    </w:p>
    <w:p w14:paraId="336EEEE2" w14:textId="252DFFBC" w:rsidR="005C03D0" w:rsidRDefault="005C03D0" w:rsidP="005C03D0">
      <w:pPr>
        <w:pStyle w:val="Lijstalinea"/>
        <w:numPr>
          <w:ilvl w:val="0"/>
          <w:numId w:val="1"/>
        </w:numPr>
      </w:pPr>
      <w:r>
        <w:t>Afspraken dienen uiterlijk 24 uur tevoren afgezegd te worden via</w:t>
      </w:r>
      <w:r w:rsidR="00070726">
        <w:t xml:space="preserve"> </w:t>
      </w:r>
      <w:r>
        <w:t>telefonisch, ook via de</w:t>
      </w:r>
      <w:r w:rsidR="00BB6D25">
        <w:t xml:space="preserve"> whatsapp</w:t>
      </w:r>
      <w:r>
        <w:t>, of via e-mail. Later afgezegde afspraken worden in rekening gebracht</w:t>
      </w:r>
      <w:r w:rsidR="00BB6D25">
        <w:t>!</w:t>
      </w:r>
    </w:p>
    <w:p w14:paraId="1C297EDD" w14:textId="2E8D3C3E" w:rsidR="00BB6D25" w:rsidRDefault="00BB6D25" w:rsidP="005C03D0">
      <w:pPr>
        <w:pStyle w:val="Lijstalinea"/>
        <w:numPr>
          <w:ilvl w:val="0"/>
          <w:numId w:val="1"/>
        </w:numPr>
      </w:pPr>
      <w:r>
        <w:t xml:space="preserve">De coaching gesprekken zijn vertrouwelijk. Mochten er echter signalen zijn die de veiligheid van u en/of uw kind in gevaar brengen, dan zal kindercoach The Joy dit in het belang van u en uw kind bespreken met derden (bijvoorbeeld familie, school </w:t>
      </w:r>
      <w:r w:rsidR="00383178">
        <w:t>etc.</w:t>
      </w:r>
      <w:r>
        <w:t>). Dit gebeurt nooit zonder het eerst met u te bespreken.</w:t>
      </w:r>
    </w:p>
    <w:p w14:paraId="03BD8381" w14:textId="2EB61FEE" w:rsidR="00BB6D25" w:rsidRDefault="00BB6D25" w:rsidP="005C03D0">
      <w:pPr>
        <w:pStyle w:val="Lijstalinea"/>
        <w:numPr>
          <w:ilvl w:val="0"/>
          <w:numId w:val="1"/>
        </w:numPr>
      </w:pPr>
      <w:r>
        <w:t>Kindercoach The Joy is niet verantwoordelijk voor het behaalde resultaat . Keuzes en beslissingen die u neemt voor uzelf en uw kind zijn altijd uw eigen verantwoordelijkheid.</w:t>
      </w:r>
    </w:p>
    <w:p w14:paraId="2DA62251" w14:textId="1FBFD3E4" w:rsidR="00BB6D25" w:rsidRDefault="00BB6D25" w:rsidP="005C03D0">
      <w:pPr>
        <w:pStyle w:val="Lijstalinea"/>
        <w:numPr>
          <w:ilvl w:val="0"/>
          <w:numId w:val="1"/>
        </w:numPr>
      </w:pPr>
      <w:r>
        <w:t xml:space="preserve">Heeft u een vraag of een klacht, neem dan contact op kindercoach The Joy zodat er een oplossing gevonden kan worden voor uw situatie. </w:t>
      </w:r>
    </w:p>
    <w:p w14:paraId="707D2C1A" w14:textId="003154FC" w:rsidR="00BB6D25" w:rsidRDefault="00BB6D25" w:rsidP="005C03D0">
      <w:pPr>
        <w:pStyle w:val="Lijstalinea"/>
        <w:numPr>
          <w:ilvl w:val="0"/>
          <w:numId w:val="1"/>
        </w:numPr>
      </w:pPr>
      <w:r>
        <w:t>Als er een conflict is van welke aard dan ook, dan proberen partijen dat in eerste instantie samen op te lossen</w:t>
      </w:r>
      <w:r w:rsidRPr="00382D89">
        <w:t>. Lukt het niet het conflict op te lossen dan schakelen we geschillen en klachtenregeling Odion in</w:t>
      </w:r>
      <w:r w:rsidR="00382D89" w:rsidRPr="00382D89">
        <w:t>.</w:t>
      </w:r>
      <w:r w:rsidRPr="00382D89">
        <w:t xml:space="preserve"> </w:t>
      </w:r>
      <w:r>
        <w:t xml:space="preserve">De kosten daarvan worden door beide partijen voor een gelijk deel gedragen. Mocht het conflict niet worden opgelost dan kunt u zich wenden tot de beroepsvereniging of tot een bevoegd rechter. De kosten hiervan zijn voor partijen zelf en zullen nooit worden gedeeld.  </w:t>
      </w:r>
    </w:p>
    <w:p w14:paraId="63EE3FD7" w14:textId="530DF962" w:rsidR="005C03D0" w:rsidRPr="005C03D0" w:rsidRDefault="00BB6D25" w:rsidP="005C03D0">
      <w:pPr>
        <w:pStyle w:val="Lijstalinea"/>
        <w:numPr>
          <w:ilvl w:val="0"/>
          <w:numId w:val="1"/>
        </w:numPr>
      </w:pPr>
      <w:r>
        <w:t>De kindercoach aanvaart aansprakelijkheid tot maximaal het gefactureerde bedrag in een kwestie, mocht blijken dat de kindercoach</w:t>
      </w:r>
      <w:r w:rsidR="00674AD9">
        <w:t xml:space="preserve"> The Joy</w:t>
      </w:r>
      <w:r>
        <w:t xml:space="preserve"> aansprakelijk is. </w:t>
      </w:r>
    </w:p>
    <w:p w14:paraId="1044CEB2" w14:textId="549EC9DC" w:rsidR="005C03D0" w:rsidRDefault="005C03D0" w:rsidP="005C03D0">
      <w:pPr>
        <w:pStyle w:val="Lijstalinea"/>
        <w:numPr>
          <w:ilvl w:val="0"/>
          <w:numId w:val="1"/>
        </w:numPr>
      </w:pPr>
      <w:r>
        <w:t xml:space="preserve">Er is geen verwijzing nodig van huisarts of school etc. </w:t>
      </w:r>
    </w:p>
    <w:p w14:paraId="36AB64C4" w14:textId="0B9293AB" w:rsidR="00BB6D25" w:rsidRDefault="005A692C" w:rsidP="005C03D0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CF043C" wp14:editId="20DC9254">
            <wp:simplePos x="0" y="0"/>
            <wp:positionH relativeFrom="page">
              <wp:align>right</wp:align>
            </wp:positionH>
            <wp:positionV relativeFrom="paragraph">
              <wp:posOffset>1002030</wp:posOffset>
            </wp:positionV>
            <wp:extent cx="7555832" cy="1891030"/>
            <wp:effectExtent l="0" t="0" r="7620" b="0"/>
            <wp:wrapNone/>
            <wp:docPr id="1047407997" name="Afbeelding 2" descr="Afbeelding met Plank, houten, hout, timmerho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07997" name="Afbeelding 2" descr="Afbeelding met Plank, houten, hout, timmerhou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32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25">
        <w:t>Kindercoach The Joy vraagt reiskostenvergoeding van</w:t>
      </w:r>
      <w:r w:rsidR="008C2F9E">
        <w:t xml:space="preserve"> €</w:t>
      </w:r>
      <w:r w:rsidR="00BB6D25">
        <w:t>0,23 cent</w:t>
      </w:r>
      <w:r>
        <w:t xml:space="preserve"> </w:t>
      </w:r>
      <w:r w:rsidR="00103B09">
        <w:t>vanaf</w:t>
      </w:r>
      <w:r>
        <w:t xml:space="preserve"> Oud-Geleen</w:t>
      </w:r>
      <w:r w:rsidR="00BB6D25">
        <w:t xml:space="preserve"> </w:t>
      </w:r>
      <w:r>
        <w:t>i.v.m.</w:t>
      </w:r>
      <w:r w:rsidR="00BB6D25">
        <w:t xml:space="preserve"> huisbezoeken, schoolbezoeken en externe locaties die met het kind te maken heeft. </w:t>
      </w:r>
    </w:p>
    <w:sectPr w:rsidR="00BB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19D8"/>
    <w:multiLevelType w:val="hybridMultilevel"/>
    <w:tmpl w:val="72A6B59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D0"/>
    <w:rsid w:val="00070726"/>
    <w:rsid w:val="00103B09"/>
    <w:rsid w:val="002E5C4D"/>
    <w:rsid w:val="00315F3B"/>
    <w:rsid w:val="00382D89"/>
    <w:rsid w:val="00383178"/>
    <w:rsid w:val="003E33FC"/>
    <w:rsid w:val="005A692C"/>
    <w:rsid w:val="005C03D0"/>
    <w:rsid w:val="00642069"/>
    <w:rsid w:val="00674AD9"/>
    <w:rsid w:val="008C2F9E"/>
    <w:rsid w:val="00BB6D25"/>
    <w:rsid w:val="00C53465"/>
    <w:rsid w:val="00D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FEF1"/>
  <w15:chartTrackingRefBased/>
  <w15:docId w15:val="{983CC9F3-4FA5-4E97-8CF1-175A36C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0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0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0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0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0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0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0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0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0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0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0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03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03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03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03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03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03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0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0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0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03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03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03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0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03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0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bekkers</dc:creator>
  <cp:keywords/>
  <dc:description/>
  <cp:lastModifiedBy>joyce bekkers</cp:lastModifiedBy>
  <cp:revision>11</cp:revision>
  <dcterms:created xsi:type="dcterms:W3CDTF">2024-04-21T14:01:00Z</dcterms:created>
  <dcterms:modified xsi:type="dcterms:W3CDTF">2024-05-05T14:01:00Z</dcterms:modified>
</cp:coreProperties>
</file>